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5C" w:rsidRPr="00E14DC9" w:rsidRDefault="00FE335C" w:rsidP="005C6B4C">
      <w:pPr>
        <w:pStyle w:val="Sinespaciado"/>
        <w:jc w:val="center"/>
        <w:rPr>
          <w:b/>
          <w:sz w:val="48"/>
          <w:szCs w:val="48"/>
        </w:rPr>
      </w:pPr>
      <w:r w:rsidRPr="00E14DC9">
        <w:rPr>
          <w:b/>
          <w:sz w:val="48"/>
          <w:szCs w:val="48"/>
        </w:rPr>
        <w:t>M</w:t>
      </w:r>
      <w:r w:rsidR="005A6769" w:rsidRPr="00E14DC9">
        <w:rPr>
          <w:b/>
          <w:sz w:val="48"/>
          <w:szCs w:val="48"/>
        </w:rPr>
        <w:t xml:space="preserve"> </w:t>
      </w:r>
      <w:r w:rsidRPr="00E14DC9">
        <w:rPr>
          <w:b/>
          <w:sz w:val="48"/>
          <w:szCs w:val="48"/>
        </w:rPr>
        <w:t>I</w:t>
      </w:r>
      <w:r w:rsidR="005A6769" w:rsidRPr="00E14DC9">
        <w:rPr>
          <w:b/>
          <w:sz w:val="48"/>
          <w:szCs w:val="48"/>
        </w:rPr>
        <w:t xml:space="preserve"> N U </w:t>
      </w:r>
      <w:r w:rsidRPr="00E14DC9">
        <w:rPr>
          <w:b/>
          <w:sz w:val="48"/>
          <w:szCs w:val="48"/>
        </w:rPr>
        <w:t>T</w:t>
      </w:r>
      <w:r w:rsidR="005A6769" w:rsidRPr="00E14DC9">
        <w:rPr>
          <w:b/>
          <w:sz w:val="48"/>
          <w:szCs w:val="48"/>
        </w:rPr>
        <w:t xml:space="preserve"> </w:t>
      </w:r>
      <w:r w:rsidRPr="00E14DC9">
        <w:rPr>
          <w:b/>
          <w:sz w:val="48"/>
          <w:szCs w:val="48"/>
        </w:rPr>
        <w:t>A</w:t>
      </w:r>
    </w:p>
    <w:p w:rsidR="00FE335C" w:rsidRPr="005C6B4C" w:rsidRDefault="00FE335C" w:rsidP="005A6769">
      <w:pPr>
        <w:pStyle w:val="Ttulo2"/>
        <w:jc w:val="center"/>
        <w:rPr>
          <w:rFonts w:ascii="Candara" w:hAnsi="Candara" w:cs="Arial"/>
          <w:b/>
          <w:color w:val="auto"/>
          <w:sz w:val="32"/>
          <w:szCs w:val="32"/>
        </w:rPr>
      </w:pPr>
      <w:r w:rsidRPr="005C6B4C">
        <w:rPr>
          <w:rFonts w:ascii="Candara" w:hAnsi="Candara" w:cs="Arial"/>
          <w:b/>
          <w:color w:val="auto"/>
          <w:sz w:val="32"/>
          <w:szCs w:val="32"/>
        </w:rPr>
        <w:t>P</w:t>
      </w:r>
      <w:r w:rsidR="005A6769" w:rsidRPr="005C6B4C">
        <w:rPr>
          <w:rFonts w:ascii="Candara" w:hAnsi="Candara" w:cs="Arial"/>
          <w:b/>
          <w:color w:val="auto"/>
          <w:sz w:val="32"/>
          <w:szCs w:val="32"/>
        </w:rPr>
        <w:t xml:space="preserve"> </w:t>
      </w:r>
      <w:r w:rsidRPr="005C6B4C">
        <w:rPr>
          <w:rFonts w:ascii="Candara" w:hAnsi="Candara" w:cs="Arial"/>
          <w:b/>
          <w:color w:val="auto"/>
          <w:sz w:val="32"/>
          <w:szCs w:val="32"/>
        </w:rPr>
        <w:t>R</w:t>
      </w:r>
      <w:r w:rsidR="005A6769" w:rsidRPr="005C6B4C">
        <w:rPr>
          <w:rFonts w:ascii="Candara" w:hAnsi="Candara" w:cs="Arial"/>
          <w:b/>
          <w:color w:val="auto"/>
          <w:sz w:val="32"/>
          <w:szCs w:val="32"/>
        </w:rPr>
        <w:t xml:space="preserve"> </w:t>
      </w:r>
      <w:r w:rsidRPr="005C6B4C">
        <w:rPr>
          <w:rFonts w:ascii="Candara" w:hAnsi="Candara" w:cs="Arial"/>
          <w:b/>
          <w:color w:val="auto"/>
          <w:sz w:val="32"/>
          <w:szCs w:val="32"/>
        </w:rPr>
        <w:t>O</w:t>
      </w:r>
      <w:r w:rsidR="005A6769" w:rsidRPr="005C6B4C">
        <w:rPr>
          <w:rFonts w:ascii="Candara" w:hAnsi="Candara" w:cs="Arial"/>
          <w:b/>
          <w:color w:val="auto"/>
          <w:sz w:val="32"/>
          <w:szCs w:val="32"/>
        </w:rPr>
        <w:t xml:space="preserve"> </w:t>
      </w:r>
      <w:r w:rsidRPr="005C6B4C">
        <w:rPr>
          <w:rFonts w:ascii="Candara" w:hAnsi="Candara" w:cs="Arial"/>
          <w:b/>
          <w:color w:val="auto"/>
          <w:sz w:val="32"/>
          <w:szCs w:val="32"/>
        </w:rPr>
        <w:t>Y</w:t>
      </w:r>
      <w:r w:rsidR="005A6769" w:rsidRPr="005C6B4C">
        <w:rPr>
          <w:rFonts w:ascii="Candara" w:hAnsi="Candara" w:cs="Arial"/>
          <w:b/>
          <w:color w:val="auto"/>
          <w:sz w:val="32"/>
          <w:szCs w:val="32"/>
        </w:rPr>
        <w:t xml:space="preserve"> </w:t>
      </w:r>
      <w:r w:rsidRPr="005C6B4C">
        <w:rPr>
          <w:rFonts w:ascii="Candara" w:hAnsi="Candara" w:cs="Arial"/>
          <w:b/>
          <w:color w:val="auto"/>
          <w:sz w:val="32"/>
          <w:szCs w:val="32"/>
        </w:rPr>
        <w:t>E</w:t>
      </w:r>
      <w:r w:rsidR="005A6769" w:rsidRPr="005C6B4C">
        <w:rPr>
          <w:rFonts w:ascii="Candara" w:hAnsi="Candara" w:cs="Arial"/>
          <w:b/>
          <w:color w:val="auto"/>
          <w:sz w:val="32"/>
          <w:szCs w:val="32"/>
        </w:rPr>
        <w:t xml:space="preserve"> </w:t>
      </w:r>
      <w:r w:rsidRPr="005C6B4C">
        <w:rPr>
          <w:rFonts w:ascii="Candara" w:hAnsi="Candara" w:cs="Arial"/>
          <w:b/>
          <w:color w:val="auto"/>
          <w:sz w:val="32"/>
          <w:szCs w:val="32"/>
        </w:rPr>
        <w:t>C</w:t>
      </w:r>
      <w:r w:rsidR="005A6769" w:rsidRPr="005C6B4C">
        <w:rPr>
          <w:rFonts w:ascii="Candara" w:hAnsi="Candara" w:cs="Arial"/>
          <w:b/>
          <w:color w:val="auto"/>
          <w:sz w:val="32"/>
          <w:szCs w:val="32"/>
        </w:rPr>
        <w:t xml:space="preserve"> </w:t>
      </w:r>
      <w:r w:rsidRPr="005C6B4C">
        <w:rPr>
          <w:rFonts w:ascii="Candara" w:hAnsi="Candara" w:cs="Arial"/>
          <w:b/>
          <w:color w:val="auto"/>
          <w:sz w:val="32"/>
          <w:szCs w:val="32"/>
        </w:rPr>
        <w:t>T</w:t>
      </w:r>
      <w:r w:rsidR="005A6769" w:rsidRPr="005C6B4C">
        <w:rPr>
          <w:rFonts w:ascii="Candara" w:hAnsi="Candara" w:cs="Arial"/>
          <w:b/>
          <w:color w:val="auto"/>
          <w:sz w:val="32"/>
          <w:szCs w:val="32"/>
        </w:rPr>
        <w:t xml:space="preserve"> </w:t>
      </w:r>
      <w:r w:rsidRPr="005C6B4C">
        <w:rPr>
          <w:rFonts w:ascii="Candara" w:hAnsi="Candara" w:cs="Arial"/>
          <w:b/>
          <w:color w:val="auto"/>
          <w:sz w:val="32"/>
          <w:szCs w:val="32"/>
        </w:rPr>
        <w:t>O</w:t>
      </w:r>
    </w:p>
    <w:p w:rsidR="00FE335C" w:rsidRPr="005C6B4C" w:rsidRDefault="00FE335C" w:rsidP="005A6769">
      <w:pPr>
        <w:pStyle w:val="Ttulo2"/>
        <w:jc w:val="center"/>
        <w:rPr>
          <w:rFonts w:ascii="Candara" w:hAnsi="Candara" w:cs="Arial"/>
          <w:b/>
          <w:color w:val="auto"/>
          <w:sz w:val="32"/>
          <w:szCs w:val="32"/>
        </w:rPr>
      </w:pPr>
      <w:r w:rsidRPr="005C6B4C">
        <w:rPr>
          <w:rFonts w:ascii="Candara" w:hAnsi="Candara" w:cs="Arial"/>
          <w:b/>
          <w:color w:val="auto"/>
          <w:sz w:val="32"/>
          <w:szCs w:val="32"/>
        </w:rPr>
        <w:t>D</w:t>
      </w:r>
      <w:r w:rsidR="005A6769" w:rsidRPr="005C6B4C">
        <w:rPr>
          <w:rFonts w:ascii="Candara" w:hAnsi="Candara" w:cs="Arial"/>
          <w:b/>
          <w:color w:val="auto"/>
          <w:sz w:val="32"/>
          <w:szCs w:val="32"/>
        </w:rPr>
        <w:t xml:space="preserve"> </w:t>
      </w:r>
      <w:r w:rsidRPr="005C6B4C">
        <w:rPr>
          <w:rFonts w:ascii="Candara" w:hAnsi="Candara" w:cs="Arial"/>
          <w:b/>
          <w:color w:val="auto"/>
          <w:sz w:val="32"/>
          <w:szCs w:val="32"/>
        </w:rPr>
        <w:t>E</w:t>
      </w:r>
    </w:p>
    <w:p w:rsidR="00FE335C" w:rsidRPr="005C6B4C" w:rsidRDefault="00FE335C" w:rsidP="005A6769">
      <w:pPr>
        <w:pStyle w:val="Ttulo2"/>
        <w:jc w:val="center"/>
        <w:rPr>
          <w:rFonts w:ascii="Candara" w:hAnsi="Candara" w:cs="Arial"/>
          <w:b/>
          <w:color w:val="auto"/>
          <w:sz w:val="32"/>
          <w:szCs w:val="32"/>
        </w:rPr>
      </w:pPr>
      <w:r w:rsidRPr="005C6B4C">
        <w:rPr>
          <w:rFonts w:ascii="Candara" w:hAnsi="Candara" w:cs="Arial"/>
          <w:b/>
          <w:color w:val="auto"/>
          <w:sz w:val="32"/>
          <w:szCs w:val="32"/>
        </w:rPr>
        <w:t>D</w:t>
      </w:r>
      <w:r w:rsidR="005A6769" w:rsidRPr="005C6B4C">
        <w:rPr>
          <w:rFonts w:ascii="Candara" w:hAnsi="Candara" w:cs="Arial"/>
          <w:b/>
          <w:color w:val="auto"/>
          <w:sz w:val="32"/>
          <w:szCs w:val="32"/>
        </w:rPr>
        <w:t xml:space="preserve"> </w:t>
      </w:r>
      <w:r w:rsidRPr="005C6B4C">
        <w:rPr>
          <w:rFonts w:ascii="Candara" w:hAnsi="Candara" w:cs="Arial"/>
          <w:b/>
          <w:color w:val="auto"/>
          <w:sz w:val="32"/>
          <w:szCs w:val="32"/>
        </w:rPr>
        <w:t>E</w:t>
      </w:r>
      <w:r w:rsidR="005A6769" w:rsidRPr="005C6B4C">
        <w:rPr>
          <w:rFonts w:ascii="Candara" w:hAnsi="Candara" w:cs="Arial"/>
          <w:b/>
          <w:color w:val="auto"/>
          <w:sz w:val="32"/>
          <w:szCs w:val="32"/>
        </w:rPr>
        <w:t xml:space="preserve"> </w:t>
      </w:r>
      <w:r w:rsidRPr="005C6B4C">
        <w:rPr>
          <w:rFonts w:ascii="Candara" w:hAnsi="Candara" w:cs="Arial"/>
          <w:b/>
          <w:color w:val="auto"/>
          <w:sz w:val="32"/>
          <w:szCs w:val="32"/>
        </w:rPr>
        <w:t>C</w:t>
      </w:r>
      <w:r w:rsidR="005A6769" w:rsidRPr="005C6B4C">
        <w:rPr>
          <w:rFonts w:ascii="Candara" w:hAnsi="Candara" w:cs="Arial"/>
          <w:b/>
          <w:color w:val="auto"/>
          <w:sz w:val="32"/>
          <w:szCs w:val="32"/>
        </w:rPr>
        <w:t xml:space="preserve"> </w:t>
      </w:r>
      <w:r w:rsidRPr="005C6B4C">
        <w:rPr>
          <w:rFonts w:ascii="Candara" w:hAnsi="Candara" w:cs="Arial"/>
          <w:b/>
          <w:color w:val="auto"/>
          <w:sz w:val="32"/>
          <w:szCs w:val="32"/>
        </w:rPr>
        <w:t>R</w:t>
      </w:r>
      <w:r w:rsidR="005A6769" w:rsidRPr="005C6B4C">
        <w:rPr>
          <w:rFonts w:ascii="Candara" w:hAnsi="Candara" w:cs="Arial"/>
          <w:b/>
          <w:color w:val="auto"/>
          <w:sz w:val="32"/>
          <w:szCs w:val="32"/>
        </w:rPr>
        <w:t xml:space="preserve"> </w:t>
      </w:r>
      <w:r w:rsidRPr="005C6B4C">
        <w:rPr>
          <w:rFonts w:ascii="Candara" w:hAnsi="Candara" w:cs="Arial"/>
          <w:b/>
          <w:color w:val="auto"/>
          <w:sz w:val="32"/>
          <w:szCs w:val="32"/>
        </w:rPr>
        <w:t>E</w:t>
      </w:r>
      <w:r w:rsidR="005A6769" w:rsidRPr="005C6B4C">
        <w:rPr>
          <w:rFonts w:ascii="Candara" w:hAnsi="Candara" w:cs="Arial"/>
          <w:b/>
          <w:color w:val="auto"/>
          <w:sz w:val="32"/>
          <w:szCs w:val="32"/>
        </w:rPr>
        <w:t xml:space="preserve"> </w:t>
      </w:r>
      <w:r w:rsidRPr="005C6B4C">
        <w:rPr>
          <w:rFonts w:ascii="Candara" w:hAnsi="Candara" w:cs="Arial"/>
          <w:b/>
          <w:color w:val="auto"/>
          <w:sz w:val="32"/>
          <w:szCs w:val="32"/>
        </w:rPr>
        <w:t>T</w:t>
      </w:r>
      <w:r w:rsidR="005A6769" w:rsidRPr="005C6B4C">
        <w:rPr>
          <w:rFonts w:ascii="Candara" w:hAnsi="Candara" w:cs="Arial"/>
          <w:b/>
          <w:color w:val="auto"/>
          <w:sz w:val="32"/>
          <w:szCs w:val="32"/>
        </w:rPr>
        <w:t xml:space="preserve"> </w:t>
      </w:r>
      <w:r w:rsidRPr="005C6B4C">
        <w:rPr>
          <w:rFonts w:ascii="Candara" w:hAnsi="Candara" w:cs="Arial"/>
          <w:b/>
          <w:color w:val="auto"/>
          <w:sz w:val="32"/>
          <w:szCs w:val="32"/>
        </w:rPr>
        <w:t>O</w:t>
      </w:r>
    </w:p>
    <w:p w:rsidR="00FE335C" w:rsidRPr="005C6B4C" w:rsidRDefault="00FE335C" w:rsidP="00FE335C">
      <w:pPr>
        <w:rPr>
          <w:rFonts w:ascii="Candara" w:hAnsi="Candara"/>
        </w:rPr>
      </w:pPr>
    </w:p>
    <w:p w:rsidR="00FE335C" w:rsidRPr="005A6769" w:rsidRDefault="00FE335C" w:rsidP="005A6769">
      <w:pPr>
        <w:jc w:val="both"/>
        <w:rPr>
          <w:b/>
          <w:sz w:val="28"/>
          <w:szCs w:val="28"/>
        </w:rPr>
      </w:pPr>
      <w:r w:rsidRPr="005A6769">
        <w:rPr>
          <w:b/>
          <w:sz w:val="28"/>
          <w:szCs w:val="28"/>
        </w:rPr>
        <w:t xml:space="preserve">POR </w:t>
      </w:r>
      <w:bookmarkStart w:id="0" w:name="_GoBack"/>
      <w:bookmarkEnd w:id="0"/>
      <w:r w:rsidRPr="00691C3F">
        <w:rPr>
          <w:b/>
          <w:sz w:val="28"/>
          <w:szCs w:val="28"/>
        </w:rPr>
        <w:t>EL</w:t>
      </w:r>
      <w:r w:rsidRPr="005A6769">
        <w:rPr>
          <w:b/>
          <w:sz w:val="28"/>
          <w:szCs w:val="28"/>
        </w:rPr>
        <w:t xml:space="preserve"> QUE SE REFORMA EL ARTÍCULO 19 DE LA CONSTITUCIÓN</w:t>
      </w:r>
      <w:r w:rsidR="005A6769" w:rsidRPr="005A6769">
        <w:rPr>
          <w:b/>
          <w:sz w:val="28"/>
          <w:szCs w:val="28"/>
        </w:rPr>
        <w:t xml:space="preserve"> </w:t>
      </w:r>
      <w:r w:rsidRPr="005A6769">
        <w:rPr>
          <w:b/>
          <w:sz w:val="28"/>
          <w:szCs w:val="28"/>
        </w:rPr>
        <w:t>POLITICA DE LOS ESTADOS UNIDOS MEXICANOS,EN MATERIA DE</w:t>
      </w:r>
      <w:r w:rsidR="005A6769" w:rsidRPr="005A6769">
        <w:rPr>
          <w:b/>
          <w:sz w:val="28"/>
          <w:szCs w:val="28"/>
        </w:rPr>
        <w:t xml:space="preserve"> </w:t>
      </w:r>
      <w:r w:rsidR="005A6769">
        <w:rPr>
          <w:b/>
          <w:sz w:val="28"/>
          <w:szCs w:val="28"/>
        </w:rPr>
        <w:t xml:space="preserve">PRISIÓN </w:t>
      </w:r>
      <w:r w:rsidRPr="005A6769">
        <w:rPr>
          <w:b/>
          <w:sz w:val="28"/>
          <w:szCs w:val="28"/>
        </w:rPr>
        <w:t>PREVENTIVA OFICIOSA</w:t>
      </w:r>
    </w:p>
    <w:p w:rsidR="00FE335C" w:rsidRPr="00FB45C0" w:rsidRDefault="00FE335C" w:rsidP="00F2052C">
      <w:pPr>
        <w:jc w:val="both"/>
        <w:rPr>
          <w:sz w:val="24"/>
          <w:szCs w:val="24"/>
        </w:rPr>
      </w:pPr>
      <w:r w:rsidRPr="00FB45C0">
        <w:rPr>
          <w:b/>
          <w:sz w:val="28"/>
          <w:szCs w:val="28"/>
        </w:rPr>
        <w:t>Artículo Único.-</w:t>
      </w:r>
      <w:r w:rsidRPr="00FB45C0">
        <w:rPr>
          <w:sz w:val="24"/>
          <w:szCs w:val="24"/>
        </w:rPr>
        <w:t xml:space="preserve"> Se reforma el segundo párrafo del artículo 19 de la</w:t>
      </w:r>
      <w:r w:rsidR="00FB45C0">
        <w:rPr>
          <w:sz w:val="24"/>
          <w:szCs w:val="24"/>
        </w:rPr>
        <w:t xml:space="preserve"> </w:t>
      </w:r>
      <w:r w:rsidRPr="00FB45C0">
        <w:rPr>
          <w:sz w:val="24"/>
          <w:szCs w:val="24"/>
        </w:rPr>
        <w:t>Constitución Política de los Estados Unidos Mexicanos, para quedar como sigue:</w:t>
      </w:r>
    </w:p>
    <w:p w:rsidR="00FE335C" w:rsidRPr="00FB45C0" w:rsidRDefault="00FE335C" w:rsidP="00FE335C">
      <w:pPr>
        <w:rPr>
          <w:b/>
          <w:sz w:val="28"/>
          <w:szCs w:val="28"/>
        </w:rPr>
      </w:pPr>
      <w:r w:rsidRPr="00FB45C0">
        <w:rPr>
          <w:b/>
          <w:sz w:val="28"/>
          <w:szCs w:val="28"/>
        </w:rPr>
        <w:t>Artículo 19....</w:t>
      </w:r>
    </w:p>
    <w:p w:rsidR="00E2041D" w:rsidRDefault="00FE335C" w:rsidP="00FB45C0">
      <w:pPr>
        <w:jc w:val="both"/>
        <w:rPr>
          <w:sz w:val="26"/>
          <w:szCs w:val="26"/>
        </w:rPr>
      </w:pPr>
      <w:r w:rsidRPr="00691C3F">
        <w:rPr>
          <w:sz w:val="26"/>
          <w:szCs w:val="26"/>
        </w:rPr>
        <w:t>El Ministerio Público sólo podrá solicitar al juez la prisión preventiva cuando otras</w:t>
      </w:r>
      <w:r w:rsidR="00FB45C0" w:rsidRPr="00691C3F">
        <w:rPr>
          <w:sz w:val="26"/>
          <w:szCs w:val="26"/>
        </w:rPr>
        <w:t xml:space="preserve"> </w:t>
      </w:r>
      <w:r w:rsidRPr="00691C3F">
        <w:rPr>
          <w:sz w:val="26"/>
          <w:szCs w:val="26"/>
        </w:rPr>
        <w:t>medidas cautelares no sean suficientes para garantizar la comparecencia del</w:t>
      </w:r>
      <w:r w:rsidR="00FB45C0" w:rsidRPr="00691C3F">
        <w:rPr>
          <w:sz w:val="26"/>
          <w:szCs w:val="26"/>
        </w:rPr>
        <w:t xml:space="preserve"> </w:t>
      </w:r>
      <w:r w:rsidRPr="00691C3F">
        <w:rPr>
          <w:sz w:val="26"/>
          <w:szCs w:val="26"/>
        </w:rPr>
        <w:t>imputado en el juicio, el desarrollo de la investigación, la protección de la</w:t>
      </w:r>
      <w:r w:rsidR="00FB45C0" w:rsidRPr="00691C3F">
        <w:rPr>
          <w:sz w:val="26"/>
          <w:szCs w:val="26"/>
        </w:rPr>
        <w:t xml:space="preserve"> Víctima</w:t>
      </w:r>
      <w:r w:rsidRPr="00691C3F">
        <w:rPr>
          <w:sz w:val="26"/>
          <w:szCs w:val="26"/>
        </w:rPr>
        <w:t>, de los testigos o de la comunidad, así como cuando el imputado esté</w:t>
      </w:r>
      <w:r w:rsidR="00FB45C0" w:rsidRPr="00691C3F">
        <w:rPr>
          <w:sz w:val="26"/>
          <w:szCs w:val="26"/>
        </w:rPr>
        <w:t xml:space="preserve"> </w:t>
      </w:r>
      <w:r w:rsidRPr="00691C3F">
        <w:rPr>
          <w:sz w:val="26"/>
          <w:szCs w:val="26"/>
        </w:rPr>
        <w:t>siendo procesado o haya sido sentenciado previamente por la comisión de un</w:t>
      </w:r>
      <w:r w:rsidR="00FB45C0" w:rsidRPr="00691C3F">
        <w:rPr>
          <w:sz w:val="26"/>
          <w:szCs w:val="26"/>
        </w:rPr>
        <w:t xml:space="preserve"> </w:t>
      </w:r>
      <w:r w:rsidRPr="00691C3F">
        <w:rPr>
          <w:sz w:val="26"/>
          <w:szCs w:val="26"/>
        </w:rPr>
        <w:t>delito doloso. El juez ordenará la prisión preventiva oficiosamente, en los casos</w:t>
      </w:r>
      <w:r w:rsidR="00FB45C0" w:rsidRPr="00691C3F">
        <w:rPr>
          <w:sz w:val="26"/>
          <w:szCs w:val="26"/>
        </w:rPr>
        <w:t xml:space="preserve"> </w:t>
      </w:r>
      <w:r w:rsidRPr="00691C3F">
        <w:rPr>
          <w:sz w:val="26"/>
          <w:szCs w:val="26"/>
        </w:rPr>
        <w:t>de abuso o violencia sexual contra menores, delincuencia organizada, homicidio</w:t>
      </w:r>
      <w:r w:rsidR="00FB45C0" w:rsidRPr="00691C3F">
        <w:rPr>
          <w:sz w:val="26"/>
          <w:szCs w:val="26"/>
        </w:rPr>
        <w:t xml:space="preserve"> </w:t>
      </w:r>
      <w:r w:rsidRPr="00691C3F">
        <w:rPr>
          <w:sz w:val="26"/>
          <w:szCs w:val="26"/>
        </w:rPr>
        <w:t xml:space="preserve">doloso, </w:t>
      </w:r>
      <w:proofErr w:type="spellStart"/>
      <w:r w:rsidRPr="00691C3F">
        <w:rPr>
          <w:sz w:val="26"/>
          <w:szCs w:val="26"/>
        </w:rPr>
        <w:t>feminicidio</w:t>
      </w:r>
      <w:proofErr w:type="spellEnd"/>
      <w:r w:rsidRPr="00691C3F">
        <w:rPr>
          <w:sz w:val="26"/>
          <w:szCs w:val="26"/>
        </w:rPr>
        <w:t>, violación, secuestro, trata de personas, robo de casa</w:t>
      </w:r>
      <w:r w:rsidR="00FB45C0" w:rsidRPr="00691C3F">
        <w:rPr>
          <w:sz w:val="26"/>
          <w:szCs w:val="26"/>
        </w:rPr>
        <w:t xml:space="preserve"> </w:t>
      </w:r>
      <w:r w:rsidRPr="00691C3F">
        <w:rPr>
          <w:sz w:val="26"/>
          <w:szCs w:val="26"/>
        </w:rPr>
        <w:t>habitación, uso de programas sociales con fines electorales, corrupción</w:t>
      </w:r>
      <w:r w:rsidR="00FB45C0" w:rsidRPr="00691C3F">
        <w:rPr>
          <w:sz w:val="26"/>
          <w:szCs w:val="26"/>
        </w:rPr>
        <w:t xml:space="preserve"> tratándose</w:t>
      </w:r>
      <w:r w:rsidRPr="00691C3F">
        <w:rPr>
          <w:sz w:val="26"/>
          <w:szCs w:val="26"/>
        </w:rPr>
        <w:t xml:space="preserve"> de los delitos de enriquecimiento ilícito y ejercicio abusivo de</w:t>
      </w:r>
      <w:r w:rsidR="00FB45C0" w:rsidRPr="00691C3F">
        <w:rPr>
          <w:sz w:val="26"/>
          <w:szCs w:val="26"/>
        </w:rPr>
        <w:t xml:space="preserve"> </w:t>
      </w:r>
      <w:r w:rsidRPr="00691C3F">
        <w:rPr>
          <w:sz w:val="26"/>
          <w:szCs w:val="26"/>
        </w:rPr>
        <w:t>funciones, robo al transporte de carga en cualquiera de sus modalidades, delitos</w:t>
      </w:r>
      <w:r w:rsidR="00FB45C0" w:rsidRPr="00691C3F">
        <w:rPr>
          <w:sz w:val="26"/>
          <w:szCs w:val="26"/>
        </w:rPr>
        <w:t xml:space="preserve"> </w:t>
      </w:r>
      <w:r w:rsidRPr="00691C3F">
        <w:rPr>
          <w:sz w:val="26"/>
          <w:szCs w:val="26"/>
        </w:rPr>
        <w:t>en materia de hidrocarburos, petrolíferos o petroquímicos, delitos</w:t>
      </w:r>
      <w:r w:rsidRPr="00FB45C0">
        <w:rPr>
          <w:sz w:val="26"/>
          <w:szCs w:val="26"/>
        </w:rPr>
        <w:t xml:space="preserve"> en materia de</w:t>
      </w:r>
      <w:r w:rsidR="00FB45C0" w:rsidRPr="00FB45C0">
        <w:rPr>
          <w:sz w:val="26"/>
          <w:szCs w:val="26"/>
        </w:rPr>
        <w:t xml:space="preserve"> </w:t>
      </w:r>
      <w:r w:rsidRPr="00FB45C0">
        <w:rPr>
          <w:sz w:val="26"/>
          <w:szCs w:val="26"/>
        </w:rPr>
        <w:t>desaparición forzada de personas y desaparición cometida por particulares,</w:t>
      </w:r>
      <w:r w:rsidR="00FB45C0" w:rsidRPr="00FB45C0">
        <w:rPr>
          <w:sz w:val="26"/>
          <w:szCs w:val="26"/>
        </w:rPr>
        <w:t xml:space="preserve"> </w:t>
      </w:r>
      <w:r w:rsidRPr="00FB45C0">
        <w:rPr>
          <w:sz w:val="26"/>
          <w:szCs w:val="26"/>
        </w:rPr>
        <w:t>delitos cometidos con medios violentos como armas y explosivos, delitos en</w:t>
      </w:r>
      <w:r w:rsidR="00FB45C0" w:rsidRPr="00FB45C0">
        <w:rPr>
          <w:sz w:val="26"/>
          <w:szCs w:val="26"/>
        </w:rPr>
        <w:t xml:space="preserve"> </w:t>
      </w:r>
      <w:r w:rsidRPr="00FB45C0">
        <w:rPr>
          <w:sz w:val="26"/>
          <w:szCs w:val="26"/>
        </w:rPr>
        <w:t>materia de armas de fuego y explosivos de uso exclusivo del Ejército, la Armada</w:t>
      </w:r>
      <w:r w:rsidR="00FB45C0" w:rsidRPr="00FB45C0">
        <w:rPr>
          <w:sz w:val="26"/>
          <w:szCs w:val="26"/>
        </w:rPr>
        <w:t xml:space="preserve"> </w:t>
      </w:r>
      <w:r w:rsidRPr="00FB45C0">
        <w:rPr>
          <w:sz w:val="26"/>
          <w:szCs w:val="26"/>
        </w:rPr>
        <w:t>y la Fuerza Aérea, así como los delitos graves que determine la ley en contra de</w:t>
      </w:r>
      <w:r w:rsidR="00FB45C0" w:rsidRPr="00FB45C0">
        <w:rPr>
          <w:sz w:val="26"/>
          <w:szCs w:val="26"/>
        </w:rPr>
        <w:t xml:space="preserve"> </w:t>
      </w:r>
      <w:r w:rsidRPr="00FB45C0">
        <w:rPr>
          <w:sz w:val="26"/>
          <w:szCs w:val="26"/>
        </w:rPr>
        <w:t>la seguridad de la nación, el libre desarrollo de la personalidad,</w:t>
      </w:r>
      <w:r w:rsidR="009352B6" w:rsidRPr="00FB45C0">
        <w:rPr>
          <w:sz w:val="26"/>
          <w:szCs w:val="26"/>
        </w:rPr>
        <w:t xml:space="preserve"> y de la salud</w:t>
      </w:r>
      <w:r w:rsidR="00CF0C4F" w:rsidRPr="00FB45C0">
        <w:rPr>
          <w:sz w:val="26"/>
          <w:szCs w:val="26"/>
        </w:rPr>
        <w:t>.</w:t>
      </w:r>
    </w:p>
    <w:p w:rsidR="00FB45C0" w:rsidRDefault="00FB45C0" w:rsidP="00FB45C0">
      <w:pPr>
        <w:jc w:val="both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FB45C0" w:rsidRDefault="00FB45C0" w:rsidP="00FB45C0">
      <w:pPr>
        <w:jc w:val="both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FB45C0" w:rsidRDefault="00FB45C0" w:rsidP="00FB45C0">
      <w:pPr>
        <w:jc w:val="both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FB45C0" w:rsidRDefault="00FB45C0" w:rsidP="00FB45C0">
      <w:pPr>
        <w:jc w:val="both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E2041D" w:rsidRPr="00FB45C0" w:rsidRDefault="00FB45C0" w:rsidP="00FB45C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…</w:t>
      </w:r>
    </w:p>
    <w:p w:rsidR="00E2041D" w:rsidRPr="00FB45C0" w:rsidRDefault="00E2041D" w:rsidP="00FB45C0">
      <w:pPr>
        <w:jc w:val="center"/>
        <w:rPr>
          <w:b/>
          <w:sz w:val="28"/>
          <w:szCs w:val="28"/>
        </w:rPr>
      </w:pPr>
      <w:r w:rsidRPr="00FB45C0">
        <w:rPr>
          <w:b/>
          <w:sz w:val="28"/>
          <w:szCs w:val="28"/>
        </w:rPr>
        <w:t>Transitorios</w:t>
      </w:r>
    </w:p>
    <w:p w:rsidR="00E2041D" w:rsidRPr="00FB45C0" w:rsidRDefault="00E2041D" w:rsidP="00FB45C0">
      <w:pPr>
        <w:jc w:val="both"/>
        <w:rPr>
          <w:rFonts w:cstheme="minorHAnsi"/>
          <w:sz w:val="28"/>
          <w:szCs w:val="28"/>
        </w:rPr>
      </w:pPr>
      <w:r w:rsidRPr="00FB45C0">
        <w:rPr>
          <w:rFonts w:cstheme="minorHAnsi"/>
          <w:b/>
          <w:sz w:val="28"/>
          <w:szCs w:val="28"/>
        </w:rPr>
        <w:t>Primero.</w:t>
      </w:r>
      <w:r w:rsidRPr="00FB45C0">
        <w:rPr>
          <w:rFonts w:cstheme="minorHAnsi"/>
          <w:sz w:val="28"/>
          <w:szCs w:val="28"/>
        </w:rPr>
        <w:t xml:space="preserve"> El presente Decreto entrará en vigor al día siguiente de su publicación</w:t>
      </w:r>
      <w:r w:rsidR="00FB45C0">
        <w:rPr>
          <w:rFonts w:cstheme="minorHAnsi"/>
          <w:sz w:val="28"/>
          <w:szCs w:val="28"/>
        </w:rPr>
        <w:t xml:space="preserve"> </w:t>
      </w:r>
      <w:r w:rsidRPr="00FB45C0">
        <w:rPr>
          <w:rFonts w:cstheme="minorHAnsi"/>
          <w:sz w:val="28"/>
          <w:szCs w:val="28"/>
        </w:rPr>
        <w:t>en el Diario Oficial de la Federación</w:t>
      </w:r>
      <w:r w:rsidR="00630710" w:rsidRPr="00FB45C0">
        <w:rPr>
          <w:rFonts w:cstheme="minorHAnsi"/>
          <w:sz w:val="28"/>
          <w:szCs w:val="28"/>
        </w:rPr>
        <w:t>.</w:t>
      </w:r>
    </w:p>
    <w:p w:rsidR="00E2041D" w:rsidRPr="00FB45C0" w:rsidRDefault="00E2041D" w:rsidP="00FB45C0">
      <w:pPr>
        <w:jc w:val="both"/>
        <w:rPr>
          <w:rFonts w:cstheme="minorHAnsi"/>
          <w:sz w:val="28"/>
          <w:szCs w:val="28"/>
        </w:rPr>
      </w:pPr>
      <w:r w:rsidRPr="00FB45C0">
        <w:rPr>
          <w:rFonts w:cstheme="minorHAnsi"/>
          <w:b/>
          <w:sz w:val="28"/>
          <w:szCs w:val="28"/>
        </w:rPr>
        <w:t>Segundo.</w:t>
      </w:r>
      <w:r w:rsidRPr="00FB45C0">
        <w:rPr>
          <w:rFonts w:cstheme="minorHAnsi"/>
          <w:sz w:val="28"/>
          <w:szCs w:val="28"/>
        </w:rPr>
        <w:t xml:space="preserve"> Para los efectos a que se refiere el párrafo segundo del artículo 19</w:t>
      </w:r>
      <w:r w:rsidR="00FB45C0">
        <w:rPr>
          <w:rFonts w:cstheme="minorHAnsi"/>
          <w:sz w:val="28"/>
          <w:szCs w:val="28"/>
        </w:rPr>
        <w:t xml:space="preserve"> </w:t>
      </w:r>
      <w:r w:rsidRPr="00FB45C0">
        <w:rPr>
          <w:rFonts w:cstheme="minorHAnsi"/>
          <w:sz w:val="28"/>
          <w:szCs w:val="28"/>
        </w:rPr>
        <w:t xml:space="preserve">materia de este Decreto, el Congreso de la Unión, en un lapso de 90 </w:t>
      </w:r>
      <w:r w:rsidR="00FB45C0" w:rsidRPr="00FB45C0">
        <w:rPr>
          <w:rFonts w:cstheme="minorHAnsi"/>
          <w:sz w:val="28"/>
          <w:szCs w:val="28"/>
        </w:rPr>
        <w:t>días</w:t>
      </w:r>
      <w:r w:rsidR="00FB45C0">
        <w:rPr>
          <w:rFonts w:cstheme="minorHAnsi"/>
          <w:sz w:val="28"/>
          <w:szCs w:val="28"/>
        </w:rPr>
        <w:t xml:space="preserve"> </w:t>
      </w:r>
      <w:r w:rsidRPr="00FB45C0">
        <w:rPr>
          <w:rFonts w:cstheme="minorHAnsi"/>
          <w:sz w:val="28"/>
          <w:szCs w:val="28"/>
        </w:rPr>
        <w:t>siguientes a la publicación en el Diario O</w:t>
      </w:r>
      <w:r w:rsidR="00FB45C0">
        <w:rPr>
          <w:rFonts w:cstheme="minorHAnsi"/>
          <w:sz w:val="28"/>
          <w:szCs w:val="28"/>
        </w:rPr>
        <w:t xml:space="preserve">ficial de la Federación, deberá </w:t>
      </w:r>
      <w:r w:rsidRPr="00FB45C0">
        <w:rPr>
          <w:rFonts w:cstheme="minorHAnsi"/>
          <w:sz w:val="28"/>
          <w:szCs w:val="28"/>
        </w:rPr>
        <w:t>realizar</w:t>
      </w:r>
      <w:r w:rsidR="00FB45C0">
        <w:rPr>
          <w:rFonts w:cstheme="minorHAnsi"/>
          <w:sz w:val="28"/>
          <w:szCs w:val="28"/>
        </w:rPr>
        <w:t xml:space="preserve"> </w:t>
      </w:r>
      <w:r w:rsidRPr="00FB45C0">
        <w:rPr>
          <w:rFonts w:cstheme="minorHAnsi"/>
          <w:sz w:val="28"/>
          <w:szCs w:val="28"/>
        </w:rPr>
        <w:t xml:space="preserve">las adecuaciones normativas necesarias para incluir en el artículo 167 del </w:t>
      </w:r>
      <w:r w:rsidR="00FB45C0" w:rsidRPr="00FB45C0">
        <w:rPr>
          <w:rFonts w:cstheme="minorHAnsi"/>
          <w:sz w:val="28"/>
          <w:szCs w:val="28"/>
        </w:rPr>
        <w:t>Código</w:t>
      </w:r>
      <w:r w:rsidR="00FB45C0">
        <w:rPr>
          <w:rFonts w:cstheme="minorHAnsi"/>
          <w:sz w:val="28"/>
          <w:szCs w:val="28"/>
        </w:rPr>
        <w:t xml:space="preserve"> </w:t>
      </w:r>
      <w:r w:rsidRPr="00FB45C0">
        <w:rPr>
          <w:rFonts w:cstheme="minorHAnsi"/>
          <w:sz w:val="28"/>
          <w:szCs w:val="28"/>
        </w:rPr>
        <w:t>Nacional de Procedimientos Penales, y demás ordenamientos correspondiente</w:t>
      </w:r>
      <w:r w:rsidR="00FB45C0">
        <w:rPr>
          <w:rFonts w:cstheme="minorHAnsi"/>
          <w:sz w:val="28"/>
          <w:szCs w:val="28"/>
        </w:rPr>
        <w:t xml:space="preserve"> </w:t>
      </w:r>
      <w:r w:rsidRPr="00FB45C0">
        <w:rPr>
          <w:rFonts w:cstheme="minorHAnsi"/>
          <w:sz w:val="28"/>
          <w:szCs w:val="28"/>
        </w:rPr>
        <w:t>las hipótesis delictivas a que se refiere el artículo 19.</w:t>
      </w:r>
    </w:p>
    <w:p w:rsidR="00E2041D" w:rsidRPr="00FB45C0" w:rsidRDefault="00E2041D" w:rsidP="00F2052C">
      <w:pPr>
        <w:jc w:val="both"/>
        <w:rPr>
          <w:rFonts w:cstheme="minorHAnsi"/>
          <w:sz w:val="28"/>
          <w:szCs w:val="28"/>
        </w:rPr>
      </w:pPr>
      <w:r w:rsidRPr="00FB45C0">
        <w:rPr>
          <w:rFonts w:cstheme="minorHAnsi"/>
          <w:b/>
          <w:sz w:val="28"/>
          <w:szCs w:val="28"/>
        </w:rPr>
        <w:t>Tercero.</w:t>
      </w:r>
      <w:r w:rsidRPr="00FB45C0">
        <w:rPr>
          <w:rFonts w:cstheme="minorHAnsi"/>
          <w:sz w:val="28"/>
          <w:szCs w:val="28"/>
        </w:rPr>
        <w:t xml:space="preserve"> Entrando en vigor el presente Decreto, los delitos en materia de</w:t>
      </w:r>
      <w:r w:rsidR="00FB45C0">
        <w:rPr>
          <w:rFonts w:cstheme="minorHAnsi"/>
          <w:sz w:val="28"/>
          <w:szCs w:val="28"/>
        </w:rPr>
        <w:t xml:space="preserve"> </w:t>
      </w:r>
      <w:r w:rsidRPr="00FB45C0">
        <w:rPr>
          <w:rFonts w:cstheme="minorHAnsi"/>
          <w:sz w:val="28"/>
          <w:szCs w:val="28"/>
        </w:rPr>
        <w:t xml:space="preserve">corrupción </w:t>
      </w:r>
      <w:r w:rsidR="00FB45C0" w:rsidRPr="00FB45C0">
        <w:rPr>
          <w:rFonts w:cstheme="minorHAnsi"/>
          <w:sz w:val="28"/>
          <w:szCs w:val="28"/>
        </w:rPr>
        <w:t>tratándose</w:t>
      </w:r>
      <w:r w:rsidRPr="00FB45C0">
        <w:rPr>
          <w:rFonts w:cstheme="minorHAnsi"/>
          <w:sz w:val="28"/>
          <w:szCs w:val="28"/>
        </w:rPr>
        <w:t xml:space="preserve"> de aquellos correspondientes a enriquecimiento </w:t>
      </w:r>
      <w:r w:rsidR="00FB45C0" w:rsidRPr="00FB45C0">
        <w:rPr>
          <w:rFonts w:cstheme="minorHAnsi"/>
          <w:sz w:val="28"/>
          <w:szCs w:val="28"/>
        </w:rPr>
        <w:t>ilícito</w:t>
      </w:r>
      <w:r w:rsidRPr="00FB45C0">
        <w:rPr>
          <w:rFonts w:cstheme="minorHAnsi"/>
          <w:sz w:val="28"/>
          <w:szCs w:val="28"/>
        </w:rPr>
        <w:t xml:space="preserve"> y</w:t>
      </w:r>
      <w:r w:rsidR="00FB45C0">
        <w:rPr>
          <w:rFonts w:cstheme="minorHAnsi"/>
          <w:sz w:val="28"/>
          <w:szCs w:val="28"/>
        </w:rPr>
        <w:t xml:space="preserve"> </w:t>
      </w:r>
      <w:r w:rsidRPr="00FB45C0">
        <w:rPr>
          <w:rFonts w:cstheme="minorHAnsi"/>
          <w:sz w:val="28"/>
          <w:szCs w:val="28"/>
        </w:rPr>
        <w:t>ejercicio abusivo de funciones, entrarán en vigor a partir del nombramiento que</w:t>
      </w:r>
      <w:r w:rsidR="00FB45C0">
        <w:rPr>
          <w:rFonts w:cstheme="minorHAnsi"/>
          <w:sz w:val="28"/>
          <w:szCs w:val="28"/>
        </w:rPr>
        <w:t xml:space="preserve"> </w:t>
      </w:r>
      <w:r w:rsidRPr="00FB45C0">
        <w:rPr>
          <w:rFonts w:cstheme="minorHAnsi"/>
          <w:sz w:val="28"/>
          <w:szCs w:val="28"/>
        </w:rPr>
        <w:t xml:space="preserve">realice el Titular de la Fiscalía General de la República respecto de </w:t>
      </w:r>
      <w:r w:rsidR="00FB45C0">
        <w:rPr>
          <w:rFonts w:cstheme="minorHAnsi"/>
          <w:sz w:val="28"/>
          <w:szCs w:val="28"/>
        </w:rPr>
        <w:t xml:space="preserve">la </w:t>
      </w:r>
      <w:r w:rsidR="00FB45C0" w:rsidRPr="00FB45C0">
        <w:rPr>
          <w:rFonts w:cstheme="minorHAnsi"/>
          <w:sz w:val="28"/>
          <w:szCs w:val="28"/>
        </w:rPr>
        <w:t>Fiscalía</w:t>
      </w:r>
      <w:r w:rsidR="00FB45C0">
        <w:rPr>
          <w:rFonts w:cstheme="minorHAnsi"/>
          <w:sz w:val="28"/>
          <w:szCs w:val="28"/>
        </w:rPr>
        <w:t xml:space="preserve"> </w:t>
      </w:r>
      <w:r w:rsidRPr="00FB45C0">
        <w:rPr>
          <w:rFonts w:cstheme="minorHAnsi"/>
          <w:sz w:val="28"/>
          <w:szCs w:val="28"/>
        </w:rPr>
        <w:t>Especializada en materia de delitos relacionados con hechos de corrupción.</w:t>
      </w:r>
    </w:p>
    <w:p w:rsidR="00E2041D" w:rsidRPr="00FB45C0" w:rsidRDefault="00E2041D" w:rsidP="00F2052C">
      <w:pPr>
        <w:jc w:val="both"/>
        <w:rPr>
          <w:rFonts w:cstheme="minorHAnsi"/>
          <w:sz w:val="28"/>
          <w:szCs w:val="28"/>
        </w:rPr>
      </w:pPr>
      <w:r w:rsidRPr="00FB45C0">
        <w:rPr>
          <w:rFonts w:cstheme="minorHAnsi"/>
          <w:b/>
          <w:sz w:val="28"/>
          <w:szCs w:val="28"/>
        </w:rPr>
        <w:t>Cuarto.</w:t>
      </w:r>
      <w:r w:rsidRPr="00FB45C0">
        <w:rPr>
          <w:rFonts w:cstheme="minorHAnsi"/>
          <w:sz w:val="28"/>
          <w:szCs w:val="28"/>
        </w:rPr>
        <w:t xml:space="preserve"> La prisión preventiva oficiosa, deberá evaluarse para determinar la</w:t>
      </w:r>
      <w:r w:rsidR="00FB45C0">
        <w:rPr>
          <w:rFonts w:cstheme="minorHAnsi"/>
          <w:sz w:val="28"/>
          <w:szCs w:val="28"/>
        </w:rPr>
        <w:t xml:space="preserve"> </w:t>
      </w:r>
      <w:r w:rsidRPr="00FB45C0">
        <w:rPr>
          <w:rFonts w:cstheme="minorHAnsi"/>
          <w:sz w:val="28"/>
          <w:szCs w:val="28"/>
        </w:rPr>
        <w:t>continuidad de su aplicación, a partir de los cinco años cumplidos de la vigencia</w:t>
      </w:r>
      <w:r w:rsidR="00FB45C0">
        <w:rPr>
          <w:rFonts w:cstheme="minorHAnsi"/>
          <w:sz w:val="28"/>
          <w:szCs w:val="28"/>
        </w:rPr>
        <w:t xml:space="preserve"> </w:t>
      </w:r>
      <w:r w:rsidRPr="00FB45C0">
        <w:rPr>
          <w:rFonts w:cstheme="minorHAnsi"/>
          <w:sz w:val="28"/>
          <w:szCs w:val="28"/>
        </w:rPr>
        <w:t>del presente Decreto.</w:t>
      </w:r>
    </w:p>
    <w:p w:rsidR="00E2041D" w:rsidRPr="00FB45C0" w:rsidRDefault="00E2041D" w:rsidP="00FB45C0">
      <w:pPr>
        <w:jc w:val="both"/>
        <w:rPr>
          <w:rFonts w:cstheme="minorHAnsi"/>
          <w:sz w:val="28"/>
          <w:szCs w:val="28"/>
        </w:rPr>
      </w:pPr>
      <w:r w:rsidRPr="00FB45C0">
        <w:rPr>
          <w:rFonts w:cstheme="minorHAnsi"/>
          <w:sz w:val="28"/>
          <w:szCs w:val="28"/>
        </w:rPr>
        <w:t>En el lapso señalado en el párrafo anterior, se deberá evaluar conforme a los</w:t>
      </w:r>
      <w:r w:rsidR="00FB45C0">
        <w:rPr>
          <w:rFonts w:cstheme="minorHAnsi"/>
          <w:sz w:val="28"/>
          <w:szCs w:val="28"/>
        </w:rPr>
        <w:t xml:space="preserve"> </w:t>
      </w:r>
      <w:r w:rsidRPr="00FB45C0">
        <w:rPr>
          <w:rFonts w:cstheme="minorHAnsi"/>
          <w:sz w:val="28"/>
          <w:szCs w:val="28"/>
        </w:rPr>
        <w:t>criterios del Sistema Nacional de Seguridad Pública, la eficacia de esta medida</w:t>
      </w:r>
      <w:r w:rsidR="00FB45C0">
        <w:rPr>
          <w:rFonts w:cstheme="minorHAnsi"/>
          <w:sz w:val="28"/>
          <w:szCs w:val="28"/>
        </w:rPr>
        <w:t xml:space="preserve"> </w:t>
      </w:r>
      <w:r w:rsidRPr="00FB45C0">
        <w:rPr>
          <w:rFonts w:cstheme="minorHAnsi"/>
          <w:sz w:val="28"/>
          <w:szCs w:val="28"/>
        </w:rPr>
        <w:t>cautelar, y la eficiencia del sistema penal acusatorio, mediante informes</w:t>
      </w:r>
      <w:r w:rsidR="00FB45C0">
        <w:rPr>
          <w:rFonts w:cstheme="minorHAnsi"/>
          <w:sz w:val="28"/>
          <w:szCs w:val="28"/>
        </w:rPr>
        <w:t xml:space="preserve"> </w:t>
      </w:r>
      <w:r w:rsidRPr="00FB45C0">
        <w:rPr>
          <w:rFonts w:cstheme="minorHAnsi"/>
          <w:sz w:val="28"/>
          <w:szCs w:val="28"/>
        </w:rPr>
        <w:t>emitidos, por el gobierno federal y los gobiernos de las entidades federativas,</w:t>
      </w:r>
      <w:r w:rsidR="00FB45C0">
        <w:rPr>
          <w:rFonts w:cstheme="minorHAnsi"/>
          <w:sz w:val="28"/>
          <w:szCs w:val="28"/>
        </w:rPr>
        <w:t xml:space="preserve"> </w:t>
      </w:r>
      <w:r w:rsidRPr="00FB45C0">
        <w:rPr>
          <w:rFonts w:cstheme="minorHAnsi"/>
          <w:sz w:val="28"/>
          <w:szCs w:val="28"/>
        </w:rPr>
        <w:t xml:space="preserve">tomando en cuenta a los poderes judiciales respectivos, así como a las </w:t>
      </w:r>
      <w:r w:rsidR="00FB45C0" w:rsidRPr="00FB45C0">
        <w:rPr>
          <w:rFonts w:cstheme="minorHAnsi"/>
          <w:sz w:val="28"/>
          <w:szCs w:val="28"/>
        </w:rPr>
        <w:t>fiscalías</w:t>
      </w:r>
      <w:r w:rsidR="00FB45C0">
        <w:rPr>
          <w:rFonts w:cstheme="minorHAnsi"/>
          <w:sz w:val="28"/>
          <w:szCs w:val="28"/>
        </w:rPr>
        <w:t xml:space="preserve"> </w:t>
      </w:r>
      <w:r w:rsidRPr="00FB45C0">
        <w:rPr>
          <w:rFonts w:cstheme="minorHAnsi"/>
          <w:sz w:val="28"/>
          <w:szCs w:val="28"/>
        </w:rPr>
        <w:t xml:space="preserve">o </w:t>
      </w:r>
      <w:r w:rsidR="00FB45C0" w:rsidRPr="00FB45C0">
        <w:rPr>
          <w:rFonts w:cstheme="minorHAnsi"/>
          <w:sz w:val="28"/>
          <w:szCs w:val="28"/>
        </w:rPr>
        <w:t>procuradurías</w:t>
      </w:r>
      <w:r w:rsidRPr="00FB45C0">
        <w:rPr>
          <w:rFonts w:cstheme="minorHAnsi"/>
          <w:sz w:val="28"/>
          <w:szCs w:val="28"/>
        </w:rPr>
        <w:t xml:space="preserve"> correspondientes, y organismos de protección de los derechos</w:t>
      </w:r>
      <w:r w:rsidR="00FB45C0">
        <w:rPr>
          <w:rFonts w:cstheme="minorHAnsi"/>
          <w:sz w:val="28"/>
          <w:szCs w:val="28"/>
        </w:rPr>
        <w:t xml:space="preserve"> </w:t>
      </w:r>
      <w:r w:rsidRPr="00FB45C0">
        <w:rPr>
          <w:rFonts w:cstheme="minorHAnsi"/>
          <w:sz w:val="28"/>
          <w:szCs w:val="28"/>
        </w:rPr>
        <w:t>humanos, y que deberá contener, al menos, los siguientes elementos:</w:t>
      </w:r>
    </w:p>
    <w:p w:rsidR="00E2041D" w:rsidRPr="00FB45C0" w:rsidRDefault="00E2041D" w:rsidP="00F2052C">
      <w:pPr>
        <w:jc w:val="both"/>
        <w:rPr>
          <w:rFonts w:cstheme="minorHAnsi"/>
          <w:sz w:val="28"/>
          <w:szCs w:val="28"/>
        </w:rPr>
      </w:pPr>
      <w:r w:rsidRPr="00FB45C0">
        <w:rPr>
          <w:rFonts w:cstheme="minorHAnsi"/>
          <w:sz w:val="28"/>
          <w:szCs w:val="28"/>
        </w:rPr>
        <w:t>1. Desempeño eficaz de las Unidades Estatales de Supervisión a Medidas</w:t>
      </w:r>
      <w:r w:rsidR="005C6B4C">
        <w:rPr>
          <w:rFonts w:cstheme="minorHAnsi"/>
          <w:sz w:val="28"/>
          <w:szCs w:val="28"/>
        </w:rPr>
        <w:t xml:space="preserve"> </w:t>
      </w:r>
      <w:r w:rsidRPr="00FB45C0">
        <w:rPr>
          <w:rFonts w:cstheme="minorHAnsi"/>
          <w:sz w:val="28"/>
          <w:szCs w:val="28"/>
        </w:rPr>
        <w:t>Cautelares y Suspensión Condicional del Proceso</w:t>
      </w:r>
      <w:r w:rsidR="00FB45C0">
        <w:rPr>
          <w:rFonts w:cstheme="minorHAnsi"/>
          <w:sz w:val="28"/>
          <w:szCs w:val="28"/>
        </w:rPr>
        <w:t>;</w:t>
      </w:r>
    </w:p>
    <w:p w:rsidR="00E2041D" w:rsidRPr="00FB45C0" w:rsidRDefault="00E2041D" w:rsidP="00F2052C">
      <w:pPr>
        <w:jc w:val="both"/>
        <w:rPr>
          <w:rFonts w:cstheme="minorHAnsi"/>
          <w:sz w:val="28"/>
          <w:szCs w:val="28"/>
        </w:rPr>
      </w:pPr>
      <w:r w:rsidRPr="00FB45C0">
        <w:rPr>
          <w:rFonts w:cstheme="minorHAnsi"/>
          <w:sz w:val="28"/>
          <w:szCs w:val="28"/>
        </w:rPr>
        <w:t>2. Eficacia de las medidas cautelares aplicadas;</w:t>
      </w:r>
    </w:p>
    <w:p w:rsidR="00E2041D" w:rsidRPr="00FB45C0" w:rsidRDefault="00E2041D" w:rsidP="00F2052C">
      <w:pPr>
        <w:jc w:val="both"/>
        <w:rPr>
          <w:rFonts w:cstheme="minorHAnsi"/>
          <w:sz w:val="28"/>
          <w:szCs w:val="28"/>
        </w:rPr>
      </w:pPr>
      <w:r w:rsidRPr="00FB45C0">
        <w:rPr>
          <w:rFonts w:cstheme="minorHAnsi"/>
          <w:sz w:val="28"/>
          <w:szCs w:val="28"/>
        </w:rPr>
        <w:t>3. Creación y desempeño de instancias de atención integral de víctimas;</w:t>
      </w:r>
    </w:p>
    <w:p w:rsidR="00E2041D" w:rsidRPr="00FB45C0" w:rsidRDefault="00E2041D" w:rsidP="00F2052C">
      <w:pPr>
        <w:jc w:val="both"/>
        <w:rPr>
          <w:rFonts w:cstheme="minorHAnsi"/>
          <w:sz w:val="28"/>
          <w:szCs w:val="28"/>
        </w:rPr>
      </w:pPr>
      <w:r w:rsidRPr="00FB45C0">
        <w:rPr>
          <w:rFonts w:cstheme="minorHAnsi"/>
          <w:sz w:val="28"/>
          <w:szCs w:val="28"/>
        </w:rPr>
        <w:t>4. Implementación de sistemas de información criminal y de judicialización;</w:t>
      </w:r>
    </w:p>
    <w:p w:rsidR="00440134" w:rsidRPr="00FB45C0" w:rsidRDefault="00440134" w:rsidP="00F2052C">
      <w:pPr>
        <w:jc w:val="both"/>
        <w:rPr>
          <w:rFonts w:cstheme="minorHAnsi"/>
          <w:sz w:val="28"/>
          <w:szCs w:val="28"/>
        </w:rPr>
      </w:pPr>
      <w:r w:rsidRPr="00FB45C0">
        <w:rPr>
          <w:rFonts w:cstheme="minorHAnsi"/>
          <w:sz w:val="28"/>
          <w:szCs w:val="28"/>
        </w:rPr>
        <w:lastRenderedPageBreak/>
        <w:t>5. Resultado de la aplicación de Mecanismos Alternativos de Solución de</w:t>
      </w:r>
    </w:p>
    <w:p w:rsidR="00440134" w:rsidRPr="00FB45C0" w:rsidRDefault="00440134" w:rsidP="00F2052C">
      <w:pPr>
        <w:jc w:val="both"/>
        <w:rPr>
          <w:rFonts w:cstheme="minorHAnsi"/>
          <w:sz w:val="28"/>
          <w:szCs w:val="28"/>
        </w:rPr>
      </w:pPr>
      <w:r w:rsidRPr="00FB45C0">
        <w:rPr>
          <w:rFonts w:cstheme="minorHAnsi"/>
          <w:sz w:val="28"/>
          <w:szCs w:val="28"/>
        </w:rPr>
        <w:t>Controversias en Materia Penal, y</w:t>
      </w:r>
    </w:p>
    <w:p w:rsidR="00440134" w:rsidRPr="00FB45C0" w:rsidRDefault="00440134" w:rsidP="00F2052C">
      <w:pPr>
        <w:jc w:val="both"/>
        <w:rPr>
          <w:rFonts w:cstheme="minorHAnsi"/>
          <w:sz w:val="28"/>
          <w:szCs w:val="28"/>
        </w:rPr>
      </w:pPr>
      <w:r w:rsidRPr="00FB45C0">
        <w:rPr>
          <w:rFonts w:cstheme="minorHAnsi"/>
          <w:sz w:val="28"/>
          <w:szCs w:val="28"/>
        </w:rPr>
        <w:t xml:space="preserve">6. Los avances de la implementación de elementos </w:t>
      </w:r>
      <w:r w:rsidR="00FB45C0" w:rsidRPr="00FB45C0">
        <w:rPr>
          <w:rFonts w:cstheme="minorHAnsi"/>
          <w:sz w:val="28"/>
          <w:szCs w:val="28"/>
        </w:rPr>
        <w:t>críticos</w:t>
      </w:r>
      <w:r w:rsidRPr="00FB45C0">
        <w:rPr>
          <w:rFonts w:cstheme="minorHAnsi"/>
          <w:sz w:val="28"/>
          <w:szCs w:val="28"/>
        </w:rPr>
        <w:t xml:space="preserve"> como la</w:t>
      </w:r>
      <w:r w:rsidR="00FB45C0">
        <w:rPr>
          <w:rFonts w:cstheme="minorHAnsi"/>
          <w:sz w:val="28"/>
          <w:szCs w:val="28"/>
        </w:rPr>
        <w:t xml:space="preserve"> </w:t>
      </w:r>
      <w:r w:rsidRPr="00FB45C0">
        <w:rPr>
          <w:rFonts w:cstheme="minorHAnsi"/>
          <w:sz w:val="28"/>
          <w:szCs w:val="28"/>
        </w:rPr>
        <w:t>capacitación de los operadores de los poderes judiciales y del Ministerio</w:t>
      </w:r>
      <w:r w:rsidR="00FB45C0">
        <w:rPr>
          <w:rFonts w:cstheme="minorHAnsi"/>
          <w:sz w:val="28"/>
          <w:szCs w:val="28"/>
        </w:rPr>
        <w:t xml:space="preserve"> </w:t>
      </w:r>
      <w:r w:rsidRPr="00FB45C0">
        <w:rPr>
          <w:rFonts w:cstheme="minorHAnsi"/>
          <w:sz w:val="28"/>
          <w:szCs w:val="28"/>
        </w:rPr>
        <w:t xml:space="preserve">Público, </w:t>
      </w:r>
      <w:r w:rsidR="00FB45C0" w:rsidRPr="00FB45C0">
        <w:rPr>
          <w:rFonts w:cstheme="minorHAnsi"/>
          <w:sz w:val="28"/>
          <w:szCs w:val="28"/>
        </w:rPr>
        <w:t>policía</w:t>
      </w:r>
      <w:r w:rsidRPr="00FB45C0">
        <w:rPr>
          <w:rFonts w:cstheme="minorHAnsi"/>
          <w:sz w:val="28"/>
          <w:szCs w:val="28"/>
        </w:rPr>
        <w:t xml:space="preserve"> de investigación, </w:t>
      </w:r>
      <w:r w:rsidR="00FB45C0" w:rsidRPr="00FB45C0">
        <w:rPr>
          <w:rFonts w:cstheme="minorHAnsi"/>
          <w:sz w:val="28"/>
          <w:szCs w:val="28"/>
        </w:rPr>
        <w:t>policía</w:t>
      </w:r>
      <w:r w:rsidRPr="00FB45C0">
        <w:rPr>
          <w:rFonts w:cstheme="minorHAnsi"/>
          <w:sz w:val="28"/>
          <w:szCs w:val="28"/>
        </w:rPr>
        <w:t xml:space="preserve"> preventiva, peritos, entre otros.</w:t>
      </w:r>
    </w:p>
    <w:p w:rsidR="00440134" w:rsidRPr="00FB45C0" w:rsidRDefault="00440134" w:rsidP="00F2052C">
      <w:pPr>
        <w:jc w:val="both"/>
        <w:rPr>
          <w:rFonts w:cstheme="minorHAnsi"/>
          <w:sz w:val="28"/>
          <w:szCs w:val="28"/>
        </w:rPr>
      </w:pPr>
      <w:r w:rsidRPr="00FB45C0">
        <w:rPr>
          <w:rFonts w:cstheme="minorHAnsi"/>
          <w:sz w:val="28"/>
          <w:szCs w:val="28"/>
        </w:rPr>
        <w:t>Los parámetros para la medición de la eficacia en la implementación de los</w:t>
      </w:r>
      <w:r w:rsidR="00FB45C0">
        <w:rPr>
          <w:rFonts w:cstheme="minorHAnsi"/>
          <w:sz w:val="28"/>
          <w:szCs w:val="28"/>
        </w:rPr>
        <w:t xml:space="preserve"> </w:t>
      </w:r>
      <w:r w:rsidRPr="00FB45C0">
        <w:rPr>
          <w:rFonts w:cstheme="minorHAnsi"/>
          <w:sz w:val="28"/>
          <w:szCs w:val="28"/>
        </w:rPr>
        <w:t>elementos críticos serán dispuestos por la ley correspondiente.</w:t>
      </w:r>
    </w:p>
    <w:p w:rsidR="00440134" w:rsidRPr="00FB45C0" w:rsidRDefault="00440134" w:rsidP="00F2052C">
      <w:pPr>
        <w:jc w:val="both"/>
        <w:rPr>
          <w:rFonts w:cstheme="minorHAnsi"/>
          <w:sz w:val="28"/>
          <w:szCs w:val="28"/>
        </w:rPr>
      </w:pPr>
      <w:r w:rsidRPr="00FB45C0">
        <w:rPr>
          <w:rFonts w:cstheme="minorHAnsi"/>
          <w:b/>
          <w:sz w:val="28"/>
          <w:szCs w:val="28"/>
        </w:rPr>
        <w:t>Quinto</w:t>
      </w:r>
      <w:r w:rsidRPr="00FB45C0">
        <w:rPr>
          <w:rFonts w:cstheme="minorHAnsi"/>
          <w:sz w:val="28"/>
          <w:szCs w:val="28"/>
        </w:rPr>
        <w:t>. La aplicación de las normas relativas al artículo 19 en los supuestos</w:t>
      </w:r>
      <w:r w:rsidR="00FB45C0">
        <w:rPr>
          <w:rFonts w:cstheme="minorHAnsi"/>
          <w:sz w:val="28"/>
          <w:szCs w:val="28"/>
        </w:rPr>
        <w:t xml:space="preserve"> </w:t>
      </w:r>
      <w:r w:rsidRPr="00FB45C0">
        <w:rPr>
          <w:rFonts w:cstheme="minorHAnsi"/>
          <w:sz w:val="28"/>
          <w:szCs w:val="28"/>
        </w:rPr>
        <w:t>delictivos materia del presente Decreto, se harán conforme a lo dispuesto en el</w:t>
      </w:r>
      <w:r w:rsidR="00FB45C0">
        <w:rPr>
          <w:rFonts w:cstheme="minorHAnsi"/>
          <w:sz w:val="28"/>
          <w:szCs w:val="28"/>
        </w:rPr>
        <w:t xml:space="preserve"> </w:t>
      </w:r>
      <w:r w:rsidRPr="00FB45C0">
        <w:rPr>
          <w:rFonts w:cstheme="minorHAnsi"/>
          <w:sz w:val="28"/>
          <w:szCs w:val="28"/>
        </w:rPr>
        <w:t>artículo 14 de la Constitución.</w:t>
      </w:r>
    </w:p>
    <w:p w:rsidR="00440134" w:rsidRDefault="00440134" w:rsidP="00F2052C">
      <w:pPr>
        <w:jc w:val="both"/>
        <w:rPr>
          <w:rFonts w:cstheme="minorHAnsi"/>
          <w:sz w:val="28"/>
          <w:szCs w:val="28"/>
        </w:rPr>
      </w:pPr>
      <w:r w:rsidRPr="00FB45C0">
        <w:rPr>
          <w:rFonts w:cstheme="minorHAnsi"/>
          <w:sz w:val="28"/>
          <w:szCs w:val="28"/>
        </w:rPr>
        <w:t>SAL</w:t>
      </w:r>
      <w:r w:rsidR="00691C3F">
        <w:rPr>
          <w:rFonts w:cstheme="minorHAnsi"/>
          <w:sz w:val="28"/>
          <w:szCs w:val="28"/>
        </w:rPr>
        <w:t>ON DE SESIONES DE LA CÁ</w:t>
      </w:r>
      <w:r w:rsidR="00F2052C">
        <w:rPr>
          <w:rFonts w:cstheme="minorHAnsi"/>
          <w:sz w:val="28"/>
          <w:szCs w:val="28"/>
        </w:rPr>
        <w:t xml:space="preserve">MARA DE DIPUTADOS DEL HONORABLE </w:t>
      </w:r>
      <w:r w:rsidRPr="00FB45C0">
        <w:rPr>
          <w:rFonts w:cstheme="minorHAnsi"/>
          <w:sz w:val="28"/>
          <w:szCs w:val="28"/>
        </w:rPr>
        <w:t>CONGRESO DE</w:t>
      </w:r>
      <w:r w:rsidR="00FB45C0">
        <w:rPr>
          <w:rFonts w:cstheme="minorHAnsi"/>
          <w:sz w:val="28"/>
          <w:szCs w:val="28"/>
        </w:rPr>
        <w:t xml:space="preserve"> </w:t>
      </w:r>
      <w:r w:rsidR="00691C3F">
        <w:rPr>
          <w:rFonts w:cstheme="minorHAnsi"/>
          <w:sz w:val="28"/>
          <w:szCs w:val="28"/>
        </w:rPr>
        <w:t>LA UNIÓ</w:t>
      </w:r>
      <w:r w:rsidRPr="00FB45C0">
        <w:rPr>
          <w:rFonts w:cstheme="minorHAnsi"/>
          <w:sz w:val="28"/>
          <w:szCs w:val="28"/>
        </w:rPr>
        <w:t>N.- Ciudad de México, a 19 de febrero de 2019.</w:t>
      </w:r>
    </w:p>
    <w:p w:rsidR="005C6B4C" w:rsidRPr="00FB45C0" w:rsidRDefault="005C6B4C" w:rsidP="00F2052C">
      <w:pPr>
        <w:jc w:val="both"/>
        <w:rPr>
          <w:rFonts w:cstheme="minorHAnsi"/>
          <w:sz w:val="28"/>
          <w:szCs w:val="28"/>
        </w:rPr>
      </w:pPr>
    </w:p>
    <w:p w:rsidR="00440134" w:rsidRPr="00FB45C0" w:rsidRDefault="00440134" w:rsidP="00440134">
      <w:pPr>
        <w:rPr>
          <w:rFonts w:cstheme="minorHAnsi"/>
          <w:sz w:val="28"/>
          <w:szCs w:val="28"/>
        </w:rPr>
      </w:pPr>
    </w:p>
    <w:p w:rsidR="00FB45C0" w:rsidRDefault="00F2052C" w:rsidP="0044013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4E145" wp14:editId="5182EE6E">
                <wp:simplePos x="0" y="0"/>
                <wp:positionH relativeFrom="column">
                  <wp:posOffset>3253740</wp:posOffset>
                </wp:positionH>
                <wp:positionV relativeFrom="paragraph">
                  <wp:posOffset>229870</wp:posOffset>
                </wp:positionV>
                <wp:extent cx="24574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69675" id="Conector rec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2pt,18.1pt" to="449.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04A292" wp14:editId="74DD8417">
                <wp:simplePos x="0" y="0"/>
                <wp:positionH relativeFrom="column">
                  <wp:posOffset>43815</wp:posOffset>
                </wp:positionH>
                <wp:positionV relativeFrom="paragraph">
                  <wp:posOffset>229870</wp:posOffset>
                </wp:positionV>
                <wp:extent cx="245745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9AA389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8.1pt" to="196.9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="00FB45C0">
        <w:rPr>
          <w:rFonts w:cstheme="minorHAnsi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16A60" wp14:editId="29FAE72D">
                <wp:simplePos x="0" y="0"/>
                <wp:positionH relativeFrom="column">
                  <wp:posOffset>3053715</wp:posOffset>
                </wp:positionH>
                <wp:positionV relativeFrom="paragraph">
                  <wp:posOffset>229870</wp:posOffset>
                </wp:positionV>
                <wp:extent cx="2809875" cy="7905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C3F" w:rsidRPr="00F2052C" w:rsidRDefault="00691C3F" w:rsidP="00FB45C0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F2052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Dip.Karla</w:t>
                            </w:r>
                            <w:proofErr w:type="spellEnd"/>
                            <w:r w:rsidRPr="00F2052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F2052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Yuritzi</w:t>
                            </w:r>
                            <w:proofErr w:type="spellEnd"/>
                            <w:r w:rsidRPr="00F2052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Almazán Burgos</w:t>
                            </w:r>
                          </w:p>
                          <w:p w:rsidR="00691C3F" w:rsidRPr="00F2052C" w:rsidRDefault="00691C3F" w:rsidP="00FB45C0">
                            <w:pPr>
                              <w:jc w:val="center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F2052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Secretaria</w:t>
                            </w:r>
                          </w:p>
                          <w:p w:rsidR="00691C3F" w:rsidRDefault="00691C3F" w:rsidP="00FB45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216A6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40.45pt;margin-top:18.1pt;width:221.25pt;height:6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" fillcolor="white [3201]" strokecolor="white [3212]" strokeweight=".5pt">
                <v:textbox>
                  <w:txbxContent>
                    <w:p w:rsidR="00691C3F" w:rsidRPr="00F2052C" w:rsidRDefault="00691C3F" w:rsidP="00FB45C0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proofErr w:type="spellStart"/>
                      <w:r w:rsidRPr="00F2052C">
                        <w:rPr>
                          <w:rFonts w:cstheme="minorHAnsi"/>
                          <w:sz w:val="26"/>
                          <w:szCs w:val="26"/>
                        </w:rPr>
                        <w:t>Dip.Karla</w:t>
                      </w:r>
                      <w:proofErr w:type="spellEnd"/>
                      <w:r w:rsidRPr="00F2052C"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F2052C">
                        <w:rPr>
                          <w:rFonts w:cstheme="minorHAnsi"/>
                          <w:sz w:val="26"/>
                          <w:szCs w:val="26"/>
                        </w:rPr>
                        <w:t>Yuritzi</w:t>
                      </w:r>
                      <w:proofErr w:type="spellEnd"/>
                      <w:r w:rsidRPr="00F2052C">
                        <w:rPr>
                          <w:rFonts w:cstheme="minorHAnsi"/>
                          <w:sz w:val="26"/>
                          <w:szCs w:val="26"/>
                        </w:rPr>
                        <w:t xml:space="preserve"> Almazán Burgos</w:t>
                      </w:r>
                    </w:p>
                    <w:p w:rsidR="00691C3F" w:rsidRPr="00F2052C" w:rsidRDefault="00691C3F" w:rsidP="00FB45C0">
                      <w:pPr>
                        <w:jc w:val="center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F2052C">
                        <w:rPr>
                          <w:rFonts w:cstheme="minorHAnsi"/>
                          <w:sz w:val="26"/>
                          <w:szCs w:val="26"/>
                        </w:rPr>
                        <w:t>Secretaria</w:t>
                      </w:r>
                    </w:p>
                    <w:p w:rsidR="00691C3F" w:rsidRDefault="00691C3F" w:rsidP="00FB45C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40134" w:rsidRPr="00F2052C" w:rsidRDefault="00F2052C" w:rsidP="00440134">
      <w:pPr>
        <w:rPr>
          <w:rFonts w:cstheme="minorHAnsi"/>
          <w:sz w:val="26"/>
          <w:szCs w:val="26"/>
        </w:rPr>
      </w:pPr>
      <w:proofErr w:type="spellStart"/>
      <w:r w:rsidRPr="00F2052C">
        <w:rPr>
          <w:rFonts w:cstheme="minorHAnsi"/>
          <w:sz w:val="26"/>
          <w:szCs w:val="26"/>
        </w:rPr>
        <w:t>Dip</w:t>
      </w:r>
      <w:proofErr w:type="spellEnd"/>
      <w:r w:rsidRPr="00F2052C">
        <w:rPr>
          <w:rFonts w:cstheme="minorHAnsi"/>
          <w:sz w:val="26"/>
          <w:szCs w:val="26"/>
        </w:rPr>
        <w:t>.</w:t>
      </w:r>
      <w:r w:rsidR="00440134" w:rsidRPr="00F2052C">
        <w:rPr>
          <w:rFonts w:cstheme="minorHAnsi"/>
          <w:sz w:val="26"/>
          <w:szCs w:val="26"/>
        </w:rPr>
        <w:t xml:space="preserve"> María de los Dolores Padierna Luna</w:t>
      </w:r>
    </w:p>
    <w:p w:rsidR="00440134" w:rsidRPr="00F2052C" w:rsidRDefault="00F2052C" w:rsidP="00440134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</w:t>
      </w:r>
      <w:r w:rsidR="00440134" w:rsidRPr="00F2052C">
        <w:rPr>
          <w:rFonts w:cstheme="minorHAnsi"/>
          <w:sz w:val="26"/>
          <w:szCs w:val="26"/>
        </w:rPr>
        <w:t>Vicepresidenta</w:t>
      </w:r>
    </w:p>
    <w:p w:rsidR="00440134" w:rsidRDefault="00440134" w:rsidP="00440134">
      <w:pPr>
        <w:rPr>
          <w:rFonts w:cstheme="minorHAnsi"/>
          <w:sz w:val="24"/>
          <w:szCs w:val="24"/>
        </w:rPr>
      </w:pPr>
    </w:p>
    <w:p w:rsidR="00F2052C" w:rsidRDefault="005C6B4C" w:rsidP="0044013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4E659" wp14:editId="1AC59676">
                <wp:simplePos x="0" y="0"/>
                <wp:positionH relativeFrom="column">
                  <wp:posOffset>-127635</wp:posOffset>
                </wp:positionH>
                <wp:positionV relativeFrom="paragraph">
                  <wp:posOffset>149225</wp:posOffset>
                </wp:positionV>
                <wp:extent cx="3581400" cy="9906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1C3F" w:rsidRDefault="00691C3F" w:rsidP="005C6B4C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F2052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Se remite a las H. Legislaturas de los Estados</w:t>
                            </w:r>
                          </w:p>
                          <w:p w:rsidR="00691C3F" w:rsidRPr="00F2052C" w:rsidRDefault="00691C3F" w:rsidP="005C6B4C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los efectos del Artículo </w:t>
                            </w:r>
                            <w:r w:rsidRPr="00F2052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135 Constitucional.</w:t>
                            </w:r>
                          </w:p>
                          <w:p w:rsidR="00691C3F" w:rsidRPr="00F2052C" w:rsidRDefault="00691C3F" w:rsidP="005C6B4C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F2052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Ciudad de México, a 19,</w:t>
                            </w: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2052C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de febrero de 2019.</w:t>
                            </w:r>
                          </w:p>
                          <w:p w:rsidR="00691C3F" w:rsidRDefault="00691C3F" w:rsidP="005C6B4C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E659" id="Cuadro de texto 2" o:spid="_x0000_s1027" type="#_x0000_t202" style="position:absolute;margin-left:-10.05pt;margin-top:11.75pt;width:282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" fillcolor="white [3201]" strokecolor="white [3212]" strokeweight=".5pt">
                <v:textbox>
                  <w:txbxContent>
                    <w:p w:rsidR="00691C3F" w:rsidRDefault="00691C3F" w:rsidP="005C6B4C">
                      <w:pPr>
                        <w:spacing w:line="240" w:lineRule="auto"/>
                        <w:jc w:val="both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F2052C">
                        <w:rPr>
                          <w:rFonts w:cstheme="minorHAnsi"/>
                          <w:sz w:val="26"/>
                          <w:szCs w:val="26"/>
                        </w:rPr>
                        <w:t>Se remite a las H. Legislaturas de los Estados</w:t>
                      </w:r>
                    </w:p>
                    <w:p w:rsidR="00691C3F" w:rsidRPr="00F2052C" w:rsidRDefault="00691C3F" w:rsidP="005C6B4C">
                      <w:pPr>
                        <w:spacing w:line="240" w:lineRule="auto"/>
                        <w:jc w:val="both"/>
                        <w:rPr>
                          <w:rFonts w:cstheme="minorHAnsi"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cstheme="minorHAnsi"/>
                          <w:sz w:val="26"/>
                          <w:szCs w:val="26"/>
                        </w:rPr>
                        <w:t>para</w:t>
                      </w:r>
                      <w:proofErr w:type="gramEnd"/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los efectos del Artículo </w:t>
                      </w:r>
                      <w:r w:rsidRPr="00F2052C">
                        <w:rPr>
                          <w:rFonts w:cstheme="minorHAnsi"/>
                          <w:sz w:val="26"/>
                          <w:szCs w:val="26"/>
                        </w:rPr>
                        <w:t>135 Constitucional.</w:t>
                      </w:r>
                    </w:p>
                    <w:p w:rsidR="00691C3F" w:rsidRPr="00F2052C" w:rsidRDefault="00691C3F" w:rsidP="005C6B4C">
                      <w:pPr>
                        <w:spacing w:line="240" w:lineRule="auto"/>
                        <w:jc w:val="both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F2052C">
                        <w:rPr>
                          <w:rFonts w:cstheme="minorHAnsi"/>
                          <w:sz w:val="26"/>
                          <w:szCs w:val="26"/>
                        </w:rPr>
                        <w:t>Ciudad de México, a 19,</w:t>
                      </w: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 </w:t>
                      </w:r>
                      <w:r w:rsidRPr="00F2052C">
                        <w:rPr>
                          <w:rFonts w:cstheme="minorHAnsi"/>
                          <w:sz w:val="26"/>
                          <w:szCs w:val="26"/>
                        </w:rPr>
                        <w:t>de febrero de 2019.</w:t>
                      </w:r>
                    </w:p>
                    <w:p w:rsidR="00691C3F" w:rsidRDefault="00691C3F" w:rsidP="005C6B4C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2052C" w:rsidRDefault="00F2052C" w:rsidP="00440134">
      <w:pPr>
        <w:rPr>
          <w:rFonts w:cstheme="minorHAnsi"/>
          <w:sz w:val="24"/>
          <w:szCs w:val="24"/>
        </w:rPr>
      </w:pPr>
    </w:p>
    <w:p w:rsidR="00F2052C" w:rsidRDefault="00F2052C" w:rsidP="00440134">
      <w:pPr>
        <w:rPr>
          <w:rFonts w:cstheme="minorHAnsi"/>
          <w:sz w:val="24"/>
          <w:szCs w:val="24"/>
        </w:rPr>
      </w:pPr>
    </w:p>
    <w:p w:rsidR="005C6B4C" w:rsidRPr="00FB45C0" w:rsidRDefault="005C6B4C" w:rsidP="00440134">
      <w:pPr>
        <w:rPr>
          <w:rFonts w:cstheme="minorHAnsi"/>
          <w:sz w:val="24"/>
          <w:szCs w:val="24"/>
        </w:rPr>
      </w:pPr>
    </w:p>
    <w:p w:rsidR="00440134" w:rsidRDefault="00440134" w:rsidP="00440134">
      <w:pPr>
        <w:rPr>
          <w:rFonts w:cstheme="minorHAnsi"/>
          <w:sz w:val="24"/>
          <w:szCs w:val="24"/>
        </w:rPr>
      </w:pPr>
    </w:p>
    <w:p w:rsidR="005C6B4C" w:rsidRPr="00FB45C0" w:rsidRDefault="005C6B4C" w:rsidP="00440134">
      <w:pPr>
        <w:rPr>
          <w:rFonts w:cstheme="minorHAnsi"/>
          <w:sz w:val="24"/>
          <w:szCs w:val="24"/>
        </w:rPr>
      </w:pPr>
    </w:p>
    <w:p w:rsidR="00440134" w:rsidRPr="00F2052C" w:rsidRDefault="00440134" w:rsidP="00F2052C">
      <w:pPr>
        <w:spacing w:line="240" w:lineRule="auto"/>
        <w:rPr>
          <w:rFonts w:cstheme="minorHAnsi"/>
          <w:sz w:val="26"/>
          <w:szCs w:val="26"/>
        </w:rPr>
      </w:pPr>
      <w:r w:rsidRPr="00F2052C">
        <w:rPr>
          <w:rFonts w:cstheme="minorHAnsi"/>
          <w:sz w:val="26"/>
          <w:szCs w:val="26"/>
        </w:rPr>
        <w:t>Lic. Hugo Cristian Rosas de León</w:t>
      </w:r>
    </w:p>
    <w:p w:rsidR="00440134" w:rsidRPr="00F2052C" w:rsidRDefault="00440134" w:rsidP="00F2052C">
      <w:pPr>
        <w:spacing w:line="240" w:lineRule="auto"/>
        <w:rPr>
          <w:rFonts w:cstheme="minorHAnsi"/>
          <w:sz w:val="26"/>
          <w:szCs w:val="26"/>
        </w:rPr>
      </w:pPr>
      <w:r w:rsidRPr="00F2052C">
        <w:rPr>
          <w:rFonts w:cstheme="minorHAnsi"/>
          <w:sz w:val="26"/>
          <w:szCs w:val="26"/>
        </w:rPr>
        <w:t>Secretario de Servicios Parlamentarios</w:t>
      </w:r>
    </w:p>
    <w:sectPr w:rsidR="00440134" w:rsidRPr="00F2052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5C"/>
    <w:rsid w:val="00383CB4"/>
    <w:rsid w:val="00440134"/>
    <w:rsid w:val="005A6769"/>
    <w:rsid w:val="005C6B4C"/>
    <w:rsid w:val="00630710"/>
    <w:rsid w:val="00691C3F"/>
    <w:rsid w:val="009352B6"/>
    <w:rsid w:val="00CF0C4F"/>
    <w:rsid w:val="00E14DC9"/>
    <w:rsid w:val="00E2041D"/>
    <w:rsid w:val="00F2052C"/>
    <w:rsid w:val="00FB45C0"/>
    <w:rsid w:val="00FE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9993B-D24C-DD48-A3D6-F2EAB1C7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6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676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5A67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Arana De La Rosa</dc:creator>
  <cp:keywords/>
  <dc:description/>
  <cp:lastModifiedBy>Arlethe</cp:lastModifiedBy>
  <cp:revision>6</cp:revision>
  <dcterms:created xsi:type="dcterms:W3CDTF">2019-10-25T15:47:00Z</dcterms:created>
  <dcterms:modified xsi:type="dcterms:W3CDTF">2020-01-23T18:25:00Z</dcterms:modified>
</cp:coreProperties>
</file>